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FD7" w:rsidRPr="00BF2FD7" w:rsidRDefault="00BF2FD7" w:rsidP="00BF2FD7">
      <w:pPr>
        <w:tabs>
          <w:tab w:val="left" w:pos="360"/>
        </w:tabs>
        <w:spacing w:line="360" w:lineRule="auto"/>
        <w:rPr>
          <w:rFonts w:ascii="Adobe Garamond Pro" w:hAnsi="Adobe Garamond Pro"/>
          <w:b/>
          <w:w w:val="150"/>
          <w:sz w:val="22"/>
          <w:szCs w:val="22"/>
        </w:rPr>
      </w:pPr>
      <w:r>
        <w:rPr>
          <w:rFonts w:ascii="Adobe Garamond Pro" w:hAnsi="Adobe Garamond Pro"/>
          <w:b/>
          <w:w w:val="150"/>
          <w:sz w:val="22"/>
          <w:szCs w:val="22"/>
        </w:rPr>
        <w:t>Equal Fights for Equal Rights</w:t>
      </w:r>
    </w:p>
    <w:p w:rsidR="00246BAE" w:rsidRDefault="00BF2FD7" w:rsidP="00BF2FD7">
      <w:pPr>
        <w:tabs>
          <w:tab w:val="left" w:pos="360"/>
        </w:tabs>
        <w:spacing w:line="360" w:lineRule="auto"/>
        <w:rPr>
          <w:rFonts w:ascii="Adobe Garamond Pro" w:hAnsi="Adobe Garamond Pro"/>
          <w:w w:val="150"/>
          <w:sz w:val="22"/>
          <w:szCs w:val="22"/>
        </w:rPr>
      </w:pPr>
      <w:r w:rsidRPr="00BF2FD7">
        <w:rPr>
          <w:rFonts w:ascii="Adobe Garamond Pro" w:hAnsi="Adobe Garamond Pro"/>
          <w:w w:val="150"/>
          <w:sz w:val="22"/>
          <w:szCs w:val="22"/>
        </w:rPr>
        <w:tab/>
        <w:t xml:space="preserve">Many of the early fighters for woman’s rights </w:t>
      </w:r>
      <w:proofErr w:type="gramStart"/>
      <w:r w:rsidRPr="00BF2FD7">
        <w:rPr>
          <w:rFonts w:ascii="Adobe Garamond Pro" w:hAnsi="Adobe Garamond Pro"/>
          <w:w w:val="150"/>
          <w:sz w:val="22"/>
          <w:szCs w:val="22"/>
        </w:rPr>
        <w:t>was</w:t>
      </w:r>
      <w:proofErr w:type="gramEnd"/>
      <w:r w:rsidRPr="00BF2FD7">
        <w:rPr>
          <w:rFonts w:ascii="Adobe Garamond Pro" w:hAnsi="Adobe Garamond Pro"/>
          <w:w w:val="150"/>
          <w:sz w:val="22"/>
          <w:szCs w:val="22"/>
        </w:rPr>
        <w:t xml:space="preserve"> also active in the abolitionist movement</w:t>
      </w:r>
      <w:r>
        <w:rPr>
          <w:rFonts w:ascii="Adobe Garamond Pro" w:hAnsi="Adobe Garamond Pro"/>
          <w:w w:val="150"/>
          <w:sz w:val="22"/>
          <w:szCs w:val="22"/>
        </w:rPr>
        <w:t xml:space="preserve"> which sought to end slavery. This group of women identified with the African-Americans fight for freedom. Once the Civil War ended woman were disappointed when the vote was given to African-American men only. Most other rights for women </w:t>
      </w:r>
      <w:proofErr w:type="gramStart"/>
      <w:r>
        <w:rPr>
          <w:rFonts w:ascii="Adobe Garamond Pro" w:hAnsi="Adobe Garamond Pro"/>
          <w:w w:val="150"/>
          <w:sz w:val="22"/>
          <w:szCs w:val="22"/>
        </w:rPr>
        <w:t>was</w:t>
      </w:r>
      <w:proofErr w:type="gramEnd"/>
      <w:r>
        <w:rPr>
          <w:rFonts w:ascii="Adobe Garamond Pro" w:hAnsi="Adobe Garamond Pro"/>
          <w:w w:val="150"/>
          <w:sz w:val="22"/>
          <w:szCs w:val="22"/>
        </w:rPr>
        <w:t xml:space="preserve"> still curtailed. Women were unable to enter into legal contracts buy or inherit property or go to college. </w:t>
      </w:r>
      <w:r w:rsidR="00C82E00">
        <w:rPr>
          <w:rFonts w:ascii="Adobe Garamond Pro" w:hAnsi="Adobe Garamond Pro"/>
          <w:w w:val="150"/>
          <w:sz w:val="22"/>
          <w:szCs w:val="22"/>
        </w:rPr>
        <w:t xml:space="preserve">One of the early crusaders that were fighting for women’s rights made this statement in 1852 “Self reliance is one of the first lessons to be taught to our daughters they should be educated with our son’s and equally with them taught to look forward to some independent means of support”. </w:t>
      </w:r>
      <w:r w:rsidR="00246BAE">
        <w:rPr>
          <w:rFonts w:ascii="Adobe Garamond Pro" w:hAnsi="Adobe Garamond Pro"/>
          <w:w w:val="150"/>
          <w:sz w:val="22"/>
          <w:szCs w:val="22"/>
        </w:rPr>
        <w:t>The 19</w:t>
      </w:r>
      <w:r w:rsidR="00246BAE" w:rsidRPr="00246BAE">
        <w:rPr>
          <w:rFonts w:ascii="Adobe Garamond Pro" w:hAnsi="Adobe Garamond Pro"/>
          <w:w w:val="150"/>
          <w:sz w:val="22"/>
          <w:szCs w:val="22"/>
          <w:vertAlign w:val="superscript"/>
        </w:rPr>
        <w:t>th</w:t>
      </w:r>
      <w:r w:rsidR="00246BAE">
        <w:rPr>
          <w:rFonts w:ascii="Adobe Garamond Pro" w:hAnsi="Adobe Garamond Pro"/>
          <w:w w:val="150"/>
          <w:sz w:val="22"/>
          <w:szCs w:val="22"/>
        </w:rPr>
        <w:t xml:space="preserve"> Amendment which gave women the right to vote was however not passed until 1920. </w:t>
      </w:r>
    </w:p>
    <w:p w:rsidR="00246BAE" w:rsidRDefault="00246BAE" w:rsidP="00BF2FD7">
      <w:pPr>
        <w:tabs>
          <w:tab w:val="left" w:pos="360"/>
        </w:tabs>
        <w:spacing w:line="360" w:lineRule="auto"/>
        <w:rPr>
          <w:rFonts w:ascii="Adobe Garamond Pro" w:hAnsi="Adobe Garamond Pro"/>
          <w:w w:val="150"/>
          <w:sz w:val="22"/>
          <w:szCs w:val="22"/>
        </w:rPr>
      </w:pPr>
    </w:p>
    <w:p w:rsidR="00246BAE" w:rsidRPr="000877E7" w:rsidRDefault="00224DE2" w:rsidP="00224DE2">
      <w:pPr>
        <w:tabs>
          <w:tab w:val="left" w:pos="360"/>
        </w:tabs>
        <w:rPr>
          <w:rFonts w:ascii="Adobe Garamond Pro" w:hAnsi="Adobe Garamond Pro"/>
          <w:sz w:val="22"/>
          <w:szCs w:val="22"/>
        </w:rPr>
      </w:pPr>
      <w:r w:rsidRPr="000877E7">
        <w:rPr>
          <w:rFonts w:ascii="Adobe Garamond Pro" w:hAnsi="Adobe Garamond Pro"/>
          <w:sz w:val="22"/>
          <w:szCs w:val="22"/>
        </w:rPr>
        <w:t>The following errors appear in this passage:</w:t>
      </w:r>
    </w:p>
    <w:p w:rsidR="00224DE2" w:rsidRPr="000877E7" w:rsidRDefault="00224DE2" w:rsidP="00224DE2">
      <w:pPr>
        <w:tabs>
          <w:tab w:val="left" w:pos="360"/>
        </w:tabs>
        <w:rPr>
          <w:rFonts w:ascii="Adobe Garamond Pro" w:hAnsi="Adobe Garamond Pro"/>
          <w:sz w:val="22"/>
          <w:szCs w:val="22"/>
        </w:rPr>
      </w:pPr>
      <w:r w:rsidRPr="000877E7">
        <w:rPr>
          <w:rFonts w:ascii="Adobe Garamond Pro" w:hAnsi="Adobe Garamond Pro"/>
          <w:sz w:val="22"/>
          <w:szCs w:val="22"/>
        </w:rPr>
        <w:t>#3 (twice)</w:t>
      </w:r>
    </w:p>
    <w:p w:rsidR="00224DE2" w:rsidRPr="000877E7" w:rsidRDefault="007F6AFE" w:rsidP="00224DE2">
      <w:pPr>
        <w:tabs>
          <w:tab w:val="left" w:pos="360"/>
        </w:tabs>
        <w:rPr>
          <w:rFonts w:ascii="Adobe Garamond Pro" w:hAnsi="Adobe Garamond Pro"/>
          <w:sz w:val="22"/>
          <w:szCs w:val="22"/>
        </w:rPr>
      </w:pPr>
      <w:r w:rsidRPr="000877E7">
        <w:rPr>
          <w:rFonts w:ascii="Adobe Garamond Pro" w:hAnsi="Adobe Garamond Pro"/>
          <w:sz w:val="22"/>
          <w:szCs w:val="22"/>
        </w:rPr>
        <w:t>#6b</w:t>
      </w:r>
    </w:p>
    <w:p w:rsidR="007F6AFE" w:rsidRPr="000877E7" w:rsidRDefault="007F6AFE" w:rsidP="00224DE2">
      <w:pPr>
        <w:tabs>
          <w:tab w:val="left" w:pos="360"/>
        </w:tabs>
        <w:rPr>
          <w:rFonts w:ascii="Adobe Garamond Pro" w:hAnsi="Adobe Garamond Pro"/>
          <w:sz w:val="22"/>
          <w:szCs w:val="22"/>
        </w:rPr>
      </w:pPr>
      <w:r w:rsidRPr="000877E7">
        <w:rPr>
          <w:rFonts w:ascii="Adobe Garamond Pro" w:hAnsi="Adobe Garamond Pro"/>
          <w:sz w:val="22"/>
          <w:szCs w:val="22"/>
        </w:rPr>
        <w:t>#7b</w:t>
      </w:r>
    </w:p>
    <w:p w:rsidR="007F6AFE" w:rsidRPr="000877E7" w:rsidRDefault="007F6AFE" w:rsidP="00224DE2">
      <w:pPr>
        <w:tabs>
          <w:tab w:val="left" w:pos="360"/>
        </w:tabs>
        <w:rPr>
          <w:rFonts w:ascii="Adobe Garamond Pro" w:hAnsi="Adobe Garamond Pro"/>
          <w:sz w:val="22"/>
          <w:szCs w:val="22"/>
        </w:rPr>
      </w:pPr>
      <w:r w:rsidRPr="000877E7">
        <w:rPr>
          <w:rFonts w:ascii="Adobe Garamond Pro" w:hAnsi="Adobe Garamond Pro"/>
          <w:sz w:val="22"/>
          <w:szCs w:val="22"/>
        </w:rPr>
        <w:t>#8 (twice)</w:t>
      </w:r>
    </w:p>
    <w:p w:rsidR="007F6AFE" w:rsidRPr="000877E7" w:rsidRDefault="007F6AFE" w:rsidP="00224DE2">
      <w:pPr>
        <w:tabs>
          <w:tab w:val="left" w:pos="360"/>
        </w:tabs>
        <w:rPr>
          <w:rFonts w:ascii="Adobe Garamond Pro" w:hAnsi="Adobe Garamond Pro"/>
          <w:sz w:val="22"/>
          <w:szCs w:val="22"/>
        </w:rPr>
      </w:pPr>
      <w:r w:rsidRPr="000877E7">
        <w:rPr>
          <w:rFonts w:ascii="Adobe Garamond Pro" w:hAnsi="Adobe Garamond Pro"/>
          <w:sz w:val="22"/>
          <w:szCs w:val="22"/>
        </w:rPr>
        <w:t>#9d</w:t>
      </w:r>
    </w:p>
    <w:p w:rsidR="007F6AFE" w:rsidRPr="000877E7" w:rsidRDefault="007F6AFE" w:rsidP="00224DE2">
      <w:pPr>
        <w:tabs>
          <w:tab w:val="left" w:pos="360"/>
        </w:tabs>
        <w:rPr>
          <w:rFonts w:ascii="Adobe Garamond Pro" w:hAnsi="Adobe Garamond Pro"/>
          <w:sz w:val="22"/>
          <w:szCs w:val="22"/>
        </w:rPr>
      </w:pPr>
      <w:r w:rsidRPr="000877E7">
        <w:rPr>
          <w:rFonts w:ascii="Adobe Garamond Pro" w:hAnsi="Adobe Garamond Pro"/>
          <w:sz w:val="22"/>
          <w:szCs w:val="22"/>
        </w:rPr>
        <w:t>#9f</w:t>
      </w:r>
    </w:p>
    <w:p w:rsidR="007F6AFE" w:rsidRPr="000877E7" w:rsidRDefault="007F6AFE" w:rsidP="00224DE2">
      <w:pPr>
        <w:tabs>
          <w:tab w:val="left" w:pos="360"/>
        </w:tabs>
        <w:rPr>
          <w:rFonts w:ascii="Adobe Garamond Pro" w:hAnsi="Adobe Garamond Pro"/>
          <w:sz w:val="22"/>
          <w:szCs w:val="22"/>
        </w:rPr>
      </w:pPr>
      <w:r w:rsidRPr="000877E7">
        <w:rPr>
          <w:rFonts w:ascii="Adobe Garamond Pro" w:hAnsi="Adobe Garamond Pro"/>
          <w:sz w:val="22"/>
          <w:szCs w:val="22"/>
        </w:rPr>
        <w:t>#11a</w:t>
      </w:r>
    </w:p>
    <w:p w:rsidR="007F6AFE" w:rsidRPr="000877E7" w:rsidRDefault="007F6AFE" w:rsidP="00224DE2">
      <w:pPr>
        <w:tabs>
          <w:tab w:val="left" w:pos="360"/>
        </w:tabs>
        <w:rPr>
          <w:rFonts w:ascii="Adobe Garamond Pro" w:hAnsi="Adobe Garamond Pro"/>
          <w:sz w:val="22"/>
          <w:szCs w:val="22"/>
        </w:rPr>
      </w:pPr>
      <w:r w:rsidRPr="000877E7">
        <w:rPr>
          <w:rFonts w:ascii="Adobe Garamond Pro" w:hAnsi="Adobe Garamond Pro"/>
          <w:sz w:val="22"/>
          <w:szCs w:val="22"/>
        </w:rPr>
        <w:t>#12 wrong word (twice)</w:t>
      </w:r>
    </w:p>
    <w:p w:rsidR="007F6AFE" w:rsidRPr="000877E7" w:rsidRDefault="007F6AFE" w:rsidP="00224DE2">
      <w:pPr>
        <w:tabs>
          <w:tab w:val="left" w:pos="360"/>
        </w:tabs>
        <w:rPr>
          <w:rFonts w:ascii="Adobe Garamond Pro" w:hAnsi="Adobe Garamond Pro"/>
          <w:sz w:val="22"/>
          <w:szCs w:val="22"/>
        </w:rPr>
      </w:pPr>
      <w:r w:rsidRPr="000877E7">
        <w:rPr>
          <w:rFonts w:ascii="Adobe Garamond Pro" w:hAnsi="Adobe Garamond Pro"/>
          <w:sz w:val="22"/>
          <w:szCs w:val="22"/>
        </w:rPr>
        <w:t>#14</w:t>
      </w:r>
    </w:p>
    <w:p w:rsidR="007F6AFE" w:rsidRPr="000877E7" w:rsidRDefault="007F6AFE" w:rsidP="00224DE2">
      <w:pPr>
        <w:tabs>
          <w:tab w:val="left" w:pos="360"/>
        </w:tabs>
        <w:rPr>
          <w:rFonts w:ascii="Adobe Garamond Pro" w:hAnsi="Adobe Garamond Pro"/>
          <w:sz w:val="22"/>
          <w:szCs w:val="22"/>
        </w:rPr>
      </w:pPr>
      <w:r w:rsidRPr="000877E7">
        <w:rPr>
          <w:rFonts w:ascii="Adobe Garamond Pro" w:hAnsi="Adobe Garamond Pro"/>
          <w:sz w:val="22"/>
          <w:szCs w:val="22"/>
        </w:rPr>
        <w:t>STA (single thought adjective “world-famous athlete”</w:t>
      </w:r>
    </w:p>
    <w:p w:rsidR="007F6AFE" w:rsidRDefault="007F6AFE" w:rsidP="00224DE2">
      <w:pPr>
        <w:tabs>
          <w:tab w:val="left" w:pos="360"/>
        </w:tabs>
        <w:rPr>
          <w:rFonts w:ascii="Adobe Garamond Pro" w:hAnsi="Adobe Garamond Pro"/>
          <w:sz w:val="22"/>
          <w:szCs w:val="22"/>
        </w:rPr>
      </w:pPr>
      <w:r w:rsidRPr="000877E7">
        <w:rPr>
          <w:rFonts w:ascii="Adobe Garamond Pro" w:hAnsi="Adobe Garamond Pro"/>
          <w:sz w:val="22"/>
          <w:szCs w:val="22"/>
        </w:rPr>
        <w:t>Punctuation before quoted evidence (QA-QC grammar handout #4)</w:t>
      </w:r>
    </w:p>
    <w:p w:rsidR="000877E7" w:rsidRDefault="000877E7" w:rsidP="00224DE2">
      <w:pPr>
        <w:tabs>
          <w:tab w:val="left" w:pos="360"/>
        </w:tabs>
        <w:rPr>
          <w:rFonts w:ascii="Adobe Garamond Pro" w:hAnsi="Adobe Garamond Pro"/>
          <w:sz w:val="22"/>
          <w:szCs w:val="22"/>
        </w:rPr>
      </w:pPr>
    </w:p>
    <w:p w:rsidR="000877E7" w:rsidRDefault="000877E7" w:rsidP="00224DE2">
      <w:pPr>
        <w:tabs>
          <w:tab w:val="left" w:pos="360"/>
        </w:tabs>
        <w:rPr>
          <w:rFonts w:ascii="Adobe Garamond Pro" w:hAnsi="Adobe Garamond Pro"/>
          <w:sz w:val="22"/>
          <w:szCs w:val="22"/>
        </w:rPr>
      </w:pPr>
      <w:r>
        <w:rPr>
          <w:rFonts w:ascii="Adobe Garamond Pro" w:hAnsi="Adobe Garamond Pro"/>
          <w:sz w:val="22"/>
          <w:szCs w:val="22"/>
        </w:rPr>
        <w:t xml:space="preserve">This counts as a 20 percent grade. </w:t>
      </w:r>
    </w:p>
    <w:p w:rsidR="00CB4164" w:rsidRDefault="00CB4164" w:rsidP="00224DE2">
      <w:pPr>
        <w:tabs>
          <w:tab w:val="left" w:pos="360"/>
        </w:tabs>
        <w:rPr>
          <w:rFonts w:ascii="Adobe Garamond Pro" w:hAnsi="Adobe Garamond Pro"/>
          <w:sz w:val="22"/>
          <w:szCs w:val="22"/>
        </w:rPr>
      </w:pPr>
    </w:p>
    <w:p w:rsidR="00CB4164" w:rsidRDefault="00CB4164" w:rsidP="00224DE2">
      <w:pPr>
        <w:tabs>
          <w:tab w:val="left" w:pos="360"/>
        </w:tabs>
        <w:rPr>
          <w:rFonts w:ascii="Adobe Garamond Pro" w:hAnsi="Adobe Garamond Pro"/>
          <w:sz w:val="22"/>
          <w:szCs w:val="22"/>
        </w:rPr>
      </w:pPr>
    </w:p>
    <w:p w:rsidR="00CB4164" w:rsidRDefault="00CB4164" w:rsidP="00224DE2">
      <w:pPr>
        <w:tabs>
          <w:tab w:val="left" w:pos="360"/>
        </w:tabs>
        <w:rPr>
          <w:rFonts w:ascii="Adobe Garamond Pro" w:hAnsi="Adobe Garamond Pro"/>
          <w:sz w:val="22"/>
          <w:szCs w:val="22"/>
        </w:rPr>
      </w:pPr>
    </w:p>
    <w:p w:rsidR="00CB4164" w:rsidRDefault="00CB4164" w:rsidP="00224DE2">
      <w:pPr>
        <w:tabs>
          <w:tab w:val="left" w:pos="360"/>
        </w:tabs>
        <w:rPr>
          <w:rFonts w:ascii="Adobe Garamond Pro" w:hAnsi="Adobe Garamond Pro"/>
          <w:sz w:val="22"/>
          <w:szCs w:val="22"/>
        </w:rPr>
      </w:pPr>
    </w:p>
    <w:p w:rsidR="00CB4164" w:rsidRDefault="00CB4164" w:rsidP="00224DE2">
      <w:pPr>
        <w:tabs>
          <w:tab w:val="left" w:pos="360"/>
        </w:tabs>
        <w:rPr>
          <w:rFonts w:ascii="Adobe Garamond Pro" w:hAnsi="Adobe Garamond Pro"/>
          <w:sz w:val="22"/>
          <w:szCs w:val="22"/>
        </w:rPr>
      </w:pPr>
    </w:p>
    <w:p w:rsidR="00CB4164" w:rsidRDefault="00CB4164" w:rsidP="00224DE2">
      <w:pPr>
        <w:tabs>
          <w:tab w:val="left" w:pos="360"/>
        </w:tabs>
        <w:rPr>
          <w:rFonts w:ascii="Adobe Garamond Pro" w:hAnsi="Adobe Garamond Pro"/>
          <w:sz w:val="22"/>
          <w:szCs w:val="22"/>
        </w:rPr>
      </w:pPr>
    </w:p>
    <w:p w:rsidR="00CB4164" w:rsidRDefault="00CB4164" w:rsidP="00224DE2">
      <w:pPr>
        <w:tabs>
          <w:tab w:val="left" w:pos="360"/>
        </w:tabs>
        <w:rPr>
          <w:rFonts w:ascii="Adobe Garamond Pro" w:hAnsi="Adobe Garamond Pro"/>
          <w:sz w:val="22"/>
          <w:szCs w:val="22"/>
        </w:rPr>
      </w:pPr>
    </w:p>
    <w:p w:rsidR="00CB4164" w:rsidRDefault="00CB4164" w:rsidP="00224DE2">
      <w:pPr>
        <w:tabs>
          <w:tab w:val="left" w:pos="360"/>
        </w:tabs>
        <w:rPr>
          <w:rFonts w:ascii="Adobe Garamond Pro" w:hAnsi="Adobe Garamond Pro"/>
          <w:sz w:val="22"/>
          <w:szCs w:val="22"/>
        </w:rPr>
      </w:pPr>
    </w:p>
    <w:p w:rsidR="00CB4164" w:rsidRDefault="00CB4164" w:rsidP="00224DE2">
      <w:pPr>
        <w:tabs>
          <w:tab w:val="left" w:pos="360"/>
        </w:tabs>
        <w:rPr>
          <w:rFonts w:ascii="Adobe Garamond Pro" w:hAnsi="Adobe Garamond Pro"/>
          <w:sz w:val="22"/>
          <w:szCs w:val="22"/>
        </w:rPr>
      </w:pPr>
    </w:p>
    <w:p w:rsidR="00CB4164" w:rsidRDefault="00CB4164" w:rsidP="00224DE2">
      <w:pPr>
        <w:tabs>
          <w:tab w:val="left" w:pos="360"/>
        </w:tabs>
        <w:rPr>
          <w:rFonts w:ascii="Adobe Garamond Pro" w:hAnsi="Adobe Garamond Pro"/>
          <w:sz w:val="22"/>
          <w:szCs w:val="22"/>
        </w:rPr>
      </w:pPr>
    </w:p>
    <w:p w:rsidR="00CB4164" w:rsidRDefault="00CB4164" w:rsidP="00224DE2">
      <w:pPr>
        <w:tabs>
          <w:tab w:val="left" w:pos="360"/>
        </w:tabs>
        <w:rPr>
          <w:rFonts w:ascii="Adobe Garamond Pro" w:hAnsi="Adobe Garamond Pro"/>
          <w:sz w:val="22"/>
          <w:szCs w:val="22"/>
        </w:rPr>
      </w:pPr>
    </w:p>
    <w:p w:rsidR="006337D8" w:rsidRDefault="006337D8" w:rsidP="00224DE2">
      <w:pPr>
        <w:tabs>
          <w:tab w:val="left" w:pos="360"/>
        </w:tabs>
        <w:rPr>
          <w:rFonts w:ascii="Adobe Garamond Pro" w:hAnsi="Adobe Garamond Pro"/>
          <w:b/>
          <w:w w:val="150"/>
          <w:sz w:val="24"/>
          <w:szCs w:val="24"/>
        </w:rPr>
      </w:pPr>
    </w:p>
    <w:p w:rsidR="006337D8" w:rsidRDefault="006337D8" w:rsidP="00224DE2">
      <w:pPr>
        <w:tabs>
          <w:tab w:val="left" w:pos="360"/>
        </w:tabs>
        <w:rPr>
          <w:rFonts w:ascii="Adobe Garamond Pro" w:hAnsi="Adobe Garamond Pro"/>
          <w:b/>
          <w:w w:val="150"/>
          <w:sz w:val="24"/>
          <w:szCs w:val="24"/>
        </w:rPr>
      </w:pPr>
    </w:p>
    <w:p w:rsidR="006337D8" w:rsidRDefault="006337D8" w:rsidP="00224DE2">
      <w:pPr>
        <w:tabs>
          <w:tab w:val="left" w:pos="360"/>
        </w:tabs>
        <w:rPr>
          <w:rFonts w:ascii="Adobe Garamond Pro" w:hAnsi="Adobe Garamond Pro"/>
          <w:b/>
          <w:w w:val="150"/>
          <w:sz w:val="24"/>
          <w:szCs w:val="24"/>
        </w:rPr>
      </w:pPr>
    </w:p>
    <w:p w:rsidR="00CB4164" w:rsidRDefault="00CB4164" w:rsidP="00224DE2">
      <w:pPr>
        <w:tabs>
          <w:tab w:val="left" w:pos="360"/>
        </w:tabs>
        <w:rPr>
          <w:rFonts w:ascii="Adobe Garamond Pro" w:hAnsi="Adobe Garamond Pro"/>
          <w:b/>
          <w:w w:val="150"/>
          <w:sz w:val="24"/>
          <w:szCs w:val="24"/>
        </w:rPr>
      </w:pPr>
      <w:bookmarkStart w:id="0" w:name="_GoBack"/>
      <w:bookmarkEnd w:id="0"/>
      <w:r>
        <w:rPr>
          <w:rFonts w:ascii="Adobe Garamond Pro" w:hAnsi="Adobe Garamond Pro"/>
          <w:b/>
          <w:w w:val="150"/>
          <w:sz w:val="24"/>
          <w:szCs w:val="24"/>
        </w:rPr>
        <w:lastRenderedPageBreak/>
        <w:t>Mighty Metalworking</w:t>
      </w:r>
    </w:p>
    <w:p w:rsidR="00CB4164" w:rsidRDefault="00CB4164" w:rsidP="00224DE2">
      <w:pPr>
        <w:tabs>
          <w:tab w:val="left" w:pos="360"/>
        </w:tabs>
        <w:rPr>
          <w:rFonts w:ascii="Adobe Garamond Pro" w:hAnsi="Adobe Garamond Pro"/>
          <w:b/>
          <w:w w:val="150"/>
          <w:sz w:val="24"/>
          <w:szCs w:val="24"/>
        </w:rPr>
      </w:pPr>
    </w:p>
    <w:p w:rsidR="00CB4164" w:rsidRDefault="00CB4164" w:rsidP="00CB4164">
      <w:pPr>
        <w:tabs>
          <w:tab w:val="left" w:pos="360"/>
        </w:tabs>
        <w:spacing w:line="480" w:lineRule="auto"/>
        <w:rPr>
          <w:rFonts w:ascii="Adobe Garamond Pro" w:hAnsi="Adobe Garamond Pro"/>
          <w:w w:val="150"/>
          <w:sz w:val="22"/>
          <w:szCs w:val="22"/>
        </w:rPr>
      </w:pPr>
      <w:r>
        <w:rPr>
          <w:rFonts w:ascii="Adobe Garamond Pro" w:hAnsi="Adobe Garamond Pro"/>
          <w:b/>
          <w:w w:val="150"/>
          <w:sz w:val="22"/>
          <w:szCs w:val="22"/>
        </w:rPr>
        <w:tab/>
      </w:r>
      <w:r>
        <w:rPr>
          <w:rFonts w:ascii="Adobe Garamond Pro" w:hAnsi="Adobe Garamond Pro"/>
          <w:w w:val="150"/>
          <w:sz w:val="22"/>
          <w:szCs w:val="22"/>
        </w:rPr>
        <w:t xml:space="preserve">Metalworking which first appeared on earth about 6,000 years ago produced weapons so superior to those made of stone that everyone wanted the new </w:t>
      </w:r>
      <w:proofErr w:type="spellStart"/>
      <w:proofErr w:type="gramStart"/>
      <w:r>
        <w:rPr>
          <w:rFonts w:ascii="Adobe Garamond Pro" w:hAnsi="Adobe Garamond Pro"/>
          <w:w w:val="150"/>
          <w:sz w:val="22"/>
          <w:szCs w:val="22"/>
        </w:rPr>
        <w:t>one’s</w:t>
      </w:r>
      <w:proofErr w:type="spellEnd"/>
      <w:proofErr w:type="gramEnd"/>
      <w:r>
        <w:rPr>
          <w:rFonts w:ascii="Adobe Garamond Pro" w:hAnsi="Adobe Garamond Pro"/>
          <w:w w:val="150"/>
          <w:sz w:val="22"/>
          <w:szCs w:val="22"/>
        </w:rPr>
        <w:t xml:space="preserve">. Metalworking encouraged trade between groups of people, and prompted an outpouring of creativity as a result new techniques for working with metals developed. </w:t>
      </w:r>
      <w:r w:rsidR="0039207C">
        <w:rPr>
          <w:rFonts w:ascii="Adobe Garamond Pro" w:hAnsi="Adobe Garamond Pro"/>
          <w:w w:val="150"/>
          <w:sz w:val="22"/>
          <w:szCs w:val="22"/>
        </w:rPr>
        <w:t>The smith the “master of metals” became an important person in the community</w:t>
      </w:r>
      <w:r w:rsidR="00E41619">
        <w:rPr>
          <w:rFonts w:ascii="Adobe Garamond Pro" w:hAnsi="Adobe Garamond Pro"/>
          <w:w w:val="150"/>
          <w:sz w:val="22"/>
          <w:szCs w:val="22"/>
        </w:rPr>
        <w:t xml:space="preserve">, as were the other craftspeople the potter the carpenter the weaver and the stonemason. </w:t>
      </w:r>
      <w:r w:rsidR="000429C0">
        <w:rPr>
          <w:rFonts w:ascii="Adobe Garamond Pro" w:hAnsi="Adobe Garamond Pro"/>
          <w:w w:val="150"/>
          <w:sz w:val="22"/>
          <w:szCs w:val="22"/>
        </w:rPr>
        <w:t xml:space="preserve">Moreover metalworkers were responsible for the first machines of </w:t>
      </w:r>
      <w:proofErr w:type="gramStart"/>
      <w:r w:rsidR="000429C0">
        <w:rPr>
          <w:rFonts w:ascii="Adobe Garamond Pro" w:hAnsi="Adobe Garamond Pro"/>
          <w:w w:val="150"/>
          <w:sz w:val="22"/>
          <w:szCs w:val="22"/>
        </w:rPr>
        <w:t>civilization,</w:t>
      </w:r>
      <w:proofErr w:type="gramEnd"/>
      <w:r w:rsidR="000429C0">
        <w:rPr>
          <w:rFonts w:ascii="Adobe Garamond Pro" w:hAnsi="Adobe Garamond Pro"/>
          <w:w w:val="150"/>
          <w:sz w:val="22"/>
          <w:szCs w:val="22"/>
        </w:rPr>
        <w:t xml:space="preserve"> in fact cities could not have developed without metalworking. Many of the new tools that the ancient metalworker used such as the screw press the lever and the winch would be recognized by any student in </w:t>
      </w:r>
      <w:proofErr w:type="spellStart"/>
      <w:proofErr w:type="gramStart"/>
      <w:r w:rsidR="000429C0">
        <w:rPr>
          <w:rFonts w:ascii="Adobe Garamond Pro" w:hAnsi="Adobe Garamond Pro"/>
          <w:w w:val="150"/>
          <w:sz w:val="22"/>
          <w:szCs w:val="22"/>
        </w:rPr>
        <w:t>todays</w:t>
      </w:r>
      <w:proofErr w:type="spellEnd"/>
      <w:proofErr w:type="gramEnd"/>
      <w:r w:rsidR="000429C0">
        <w:rPr>
          <w:rFonts w:ascii="Adobe Garamond Pro" w:hAnsi="Adobe Garamond Pro"/>
          <w:w w:val="150"/>
          <w:sz w:val="22"/>
          <w:szCs w:val="22"/>
        </w:rPr>
        <w:t xml:space="preserve"> metalworking classes. </w:t>
      </w:r>
    </w:p>
    <w:p w:rsidR="000429C0" w:rsidRDefault="000429C0" w:rsidP="00CB4164">
      <w:pPr>
        <w:tabs>
          <w:tab w:val="left" w:pos="360"/>
        </w:tabs>
        <w:spacing w:line="480" w:lineRule="auto"/>
        <w:rPr>
          <w:rFonts w:ascii="Adobe Garamond Pro" w:hAnsi="Adobe Garamond Pro"/>
          <w:w w:val="150"/>
          <w:sz w:val="22"/>
          <w:szCs w:val="22"/>
        </w:rPr>
      </w:pPr>
    </w:p>
    <w:p w:rsidR="000429C0" w:rsidRDefault="009F095D" w:rsidP="009F095D">
      <w:pPr>
        <w:tabs>
          <w:tab w:val="left" w:pos="360"/>
        </w:tabs>
        <w:rPr>
          <w:rFonts w:ascii="Adobe Garamond Pro" w:hAnsi="Adobe Garamond Pro"/>
          <w:sz w:val="22"/>
          <w:szCs w:val="22"/>
        </w:rPr>
      </w:pPr>
      <w:r>
        <w:rPr>
          <w:rFonts w:ascii="Adobe Garamond Pro" w:hAnsi="Adobe Garamond Pro"/>
          <w:sz w:val="22"/>
          <w:szCs w:val="22"/>
        </w:rPr>
        <w:t xml:space="preserve">The following errors appear in this passage: </w:t>
      </w:r>
    </w:p>
    <w:p w:rsidR="009F095D" w:rsidRDefault="009F095D" w:rsidP="009F095D">
      <w:pPr>
        <w:tabs>
          <w:tab w:val="left" w:pos="360"/>
        </w:tabs>
        <w:rPr>
          <w:rFonts w:ascii="Adobe Garamond Pro" w:hAnsi="Adobe Garamond Pro"/>
          <w:sz w:val="22"/>
          <w:szCs w:val="22"/>
        </w:rPr>
      </w:pPr>
      <w:r>
        <w:rPr>
          <w:rFonts w:ascii="Adobe Garamond Pro" w:hAnsi="Adobe Garamond Pro"/>
          <w:sz w:val="22"/>
          <w:szCs w:val="22"/>
        </w:rPr>
        <w:t>#1 comma splice</w:t>
      </w:r>
    </w:p>
    <w:p w:rsidR="009F095D" w:rsidRDefault="009F095D" w:rsidP="009F095D">
      <w:pPr>
        <w:tabs>
          <w:tab w:val="left" w:pos="360"/>
        </w:tabs>
        <w:rPr>
          <w:rFonts w:ascii="Adobe Garamond Pro" w:hAnsi="Adobe Garamond Pro"/>
          <w:sz w:val="22"/>
          <w:szCs w:val="22"/>
        </w:rPr>
      </w:pPr>
      <w:r>
        <w:rPr>
          <w:rFonts w:ascii="Adobe Garamond Pro" w:hAnsi="Adobe Garamond Pro"/>
          <w:sz w:val="22"/>
          <w:szCs w:val="22"/>
        </w:rPr>
        <w:t>#1 run on</w:t>
      </w:r>
    </w:p>
    <w:p w:rsidR="009F095D" w:rsidRDefault="009F095D" w:rsidP="009F095D">
      <w:pPr>
        <w:tabs>
          <w:tab w:val="left" w:pos="360"/>
        </w:tabs>
        <w:rPr>
          <w:rFonts w:ascii="Adobe Garamond Pro" w:hAnsi="Adobe Garamond Pro"/>
          <w:sz w:val="22"/>
          <w:szCs w:val="22"/>
        </w:rPr>
      </w:pPr>
      <w:r>
        <w:rPr>
          <w:rFonts w:ascii="Adobe Garamond Pro" w:hAnsi="Adobe Garamond Pro"/>
          <w:sz w:val="22"/>
          <w:szCs w:val="22"/>
        </w:rPr>
        <w:t>#4b</w:t>
      </w:r>
    </w:p>
    <w:p w:rsidR="009F095D" w:rsidRDefault="009F095D" w:rsidP="009F095D">
      <w:pPr>
        <w:tabs>
          <w:tab w:val="left" w:pos="360"/>
        </w:tabs>
        <w:rPr>
          <w:rFonts w:ascii="Adobe Garamond Pro" w:hAnsi="Adobe Garamond Pro"/>
          <w:sz w:val="22"/>
          <w:szCs w:val="22"/>
        </w:rPr>
      </w:pPr>
      <w:r>
        <w:rPr>
          <w:rFonts w:ascii="Adobe Garamond Pro" w:hAnsi="Adobe Garamond Pro"/>
          <w:sz w:val="22"/>
          <w:szCs w:val="22"/>
        </w:rPr>
        <w:t>#6a</w:t>
      </w:r>
    </w:p>
    <w:p w:rsidR="009F095D" w:rsidRDefault="009F095D" w:rsidP="009F095D">
      <w:pPr>
        <w:tabs>
          <w:tab w:val="left" w:pos="360"/>
        </w:tabs>
        <w:rPr>
          <w:rFonts w:ascii="Adobe Garamond Pro" w:hAnsi="Adobe Garamond Pro"/>
          <w:sz w:val="22"/>
          <w:szCs w:val="22"/>
        </w:rPr>
      </w:pPr>
      <w:r>
        <w:rPr>
          <w:rFonts w:ascii="Adobe Garamond Pro" w:hAnsi="Adobe Garamond Pro"/>
          <w:sz w:val="22"/>
          <w:szCs w:val="22"/>
        </w:rPr>
        <w:t>#8 (three times)</w:t>
      </w:r>
    </w:p>
    <w:p w:rsidR="009F095D" w:rsidRDefault="009F095D" w:rsidP="009F095D">
      <w:pPr>
        <w:tabs>
          <w:tab w:val="left" w:pos="360"/>
        </w:tabs>
        <w:rPr>
          <w:rFonts w:ascii="Adobe Garamond Pro" w:hAnsi="Adobe Garamond Pro"/>
          <w:sz w:val="22"/>
          <w:szCs w:val="22"/>
        </w:rPr>
      </w:pPr>
      <w:r>
        <w:rPr>
          <w:rFonts w:ascii="Adobe Garamond Pro" w:hAnsi="Adobe Garamond Pro"/>
          <w:sz w:val="22"/>
          <w:szCs w:val="22"/>
        </w:rPr>
        <w:t>9a</w:t>
      </w:r>
    </w:p>
    <w:p w:rsidR="009F095D" w:rsidRDefault="009F095D" w:rsidP="009F095D">
      <w:pPr>
        <w:tabs>
          <w:tab w:val="left" w:pos="360"/>
        </w:tabs>
        <w:rPr>
          <w:rFonts w:ascii="Adobe Garamond Pro" w:hAnsi="Adobe Garamond Pro"/>
          <w:sz w:val="22"/>
          <w:szCs w:val="22"/>
        </w:rPr>
      </w:pPr>
      <w:r>
        <w:rPr>
          <w:rFonts w:ascii="Adobe Garamond Pro" w:hAnsi="Adobe Garamond Pro"/>
          <w:sz w:val="22"/>
          <w:szCs w:val="22"/>
        </w:rPr>
        <w:t>9f</w:t>
      </w:r>
    </w:p>
    <w:p w:rsidR="009F095D" w:rsidRDefault="009F095D" w:rsidP="009F095D">
      <w:pPr>
        <w:tabs>
          <w:tab w:val="left" w:pos="360"/>
        </w:tabs>
        <w:rPr>
          <w:rFonts w:ascii="Adobe Garamond Pro" w:hAnsi="Adobe Garamond Pro"/>
          <w:sz w:val="22"/>
          <w:szCs w:val="22"/>
        </w:rPr>
      </w:pPr>
      <w:r>
        <w:rPr>
          <w:rFonts w:ascii="Adobe Garamond Pro" w:hAnsi="Adobe Garamond Pro"/>
          <w:sz w:val="22"/>
          <w:szCs w:val="22"/>
        </w:rPr>
        <w:t>#11a</w:t>
      </w:r>
      <w:r w:rsidR="006B4CE4">
        <w:rPr>
          <w:rFonts w:ascii="Adobe Garamond Pro" w:hAnsi="Adobe Garamond Pro"/>
          <w:sz w:val="22"/>
          <w:szCs w:val="22"/>
        </w:rPr>
        <w:t xml:space="preserve"> (twice)</w:t>
      </w:r>
    </w:p>
    <w:p w:rsidR="009F095D" w:rsidRDefault="009F095D" w:rsidP="009F095D">
      <w:pPr>
        <w:tabs>
          <w:tab w:val="left" w:pos="360"/>
        </w:tabs>
        <w:rPr>
          <w:rFonts w:ascii="Adobe Garamond Pro" w:hAnsi="Adobe Garamond Pro"/>
          <w:sz w:val="22"/>
          <w:szCs w:val="22"/>
        </w:rPr>
      </w:pPr>
      <w:r>
        <w:rPr>
          <w:rFonts w:ascii="Adobe Garamond Pro" w:hAnsi="Adobe Garamond Pro"/>
          <w:sz w:val="22"/>
          <w:szCs w:val="22"/>
        </w:rPr>
        <w:t>#11c</w:t>
      </w:r>
      <w:r w:rsidR="00315BBD">
        <w:rPr>
          <w:rFonts w:ascii="Adobe Garamond Pro" w:hAnsi="Adobe Garamond Pro"/>
          <w:sz w:val="22"/>
          <w:szCs w:val="22"/>
        </w:rPr>
        <w:t xml:space="preserve"> </w:t>
      </w:r>
      <w:r w:rsidR="00315BBD" w:rsidRPr="00315BBD">
        <w:rPr>
          <w:rFonts w:ascii="Adobe Garamond Pro" w:hAnsi="Adobe Garamond Pro"/>
          <w:b/>
          <w:sz w:val="22"/>
          <w:szCs w:val="22"/>
        </w:rPr>
        <w:t>or</w:t>
      </w:r>
      <w:r w:rsidR="00315BBD">
        <w:rPr>
          <w:rFonts w:ascii="Adobe Garamond Pro" w:hAnsi="Adobe Garamond Pro"/>
          <w:sz w:val="22"/>
          <w:szCs w:val="22"/>
        </w:rPr>
        <w:t xml:space="preserve"> a dash</w:t>
      </w:r>
    </w:p>
    <w:p w:rsidR="009F095D" w:rsidRPr="009F095D" w:rsidRDefault="009F095D" w:rsidP="009F095D">
      <w:pPr>
        <w:tabs>
          <w:tab w:val="left" w:pos="360"/>
        </w:tabs>
        <w:rPr>
          <w:rFonts w:ascii="Adobe Garamond Pro" w:hAnsi="Adobe Garamond Pro"/>
          <w:sz w:val="22"/>
          <w:szCs w:val="22"/>
        </w:rPr>
      </w:pPr>
    </w:p>
    <w:sectPr w:rsidR="009F095D" w:rsidRPr="009F095D" w:rsidSect="008C2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FD7"/>
    <w:rsid w:val="000429C0"/>
    <w:rsid w:val="000877E7"/>
    <w:rsid w:val="001E5664"/>
    <w:rsid w:val="00224DE2"/>
    <w:rsid w:val="00246BAE"/>
    <w:rsid w:val="002F623E"/>
    <w:rsid w:val="00315BBD"/>
    <w:rsid w:val="0039207C"/>
    <w:rsid w:val="003F15CC"/>
    <w:rsid w:val="006337D8"/>
    <w:rsid w:val="006B4CE4"/>
    <w:rsid w:val="006F0409"/>
    <w:rsid w:val="007F6AFE"/>
    <w:rsid w:val="008C21B3"/>
    <w:rsid w:val="009E426E"/>
    <w:rsid w:val="009F095D"/>
    <w:rsid w:val="00BF2FD7"/>
    <w:rsid w:val="00C82E00"/>
    <w:rsid w:val="00CB4164"/>
    <w:rsid w:val="00DB1DD9"/>
    <w:rsid w:val="00E41619"/>
    <w:rsid w:val="00E55AE2"/>
    <w:rsid w:val="00F62526"/>
    <w:rsid w:val="00F65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1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BAE"/>
    <w:rPr>
      <w:rFonts w:ascii="Tahoma" w:hAnsi="Tahoma" w:cs="Tahoma"/>
      <w:sz w:val="16"/>
      <w:szCs w:val="16"/>
    </w:rPr>
  </w:style>
  <w:style w:type="character" w:customStyle="1" w:styleId="BalloonTextChar">
    <w:name w:val="Balloon Text Char"/>
    <w:basedOn w:val="DefaultParagraphFont"/>
    <w:link w:val="BalloonText"/>
    <w:uiPriority w:val="99"/>
    <w:semiHidden/>
    <w:rsid w:val="00246B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1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BAE"/>
    <w:rPr>
      <w:rFonts w:ascii="Tahoma" w:hAnsi="Tahoma" w:cs="Tahoma"/>
      <w:sz w:val="16"/>
      <w:szCs w:val="16"/>
    </w:rPr>
  </w:style>
  <w:style w:type="character" w:customStyle="1" w:styleId="BalloonTextChar">
    <w:name w:val="Balloon Text Char"/>
    <w:basedOn w:val="DefaultParagraphFont"/>
    <w:link w:val="BalloonText"/>
    <w:uiPriority w:val="99"/>
    <w:semiHidden/>
    <w:rsid w:val="00246B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gbelcher</dc:creator>
  <cp:lastModifiedBy>ceatmon</cp:lastModifiedBy>
  <cp:revision>2</cp:revision>
  <cp:lastPrinted>2015-05-29T13:00:00Z</cp:lastPrinted>
  <dcterms:created xsi:type="dcterms:W3CDTF">2015-05-29T13:17:00Z</dcterms:created>
  <dcterms:modified xsi:type="dcterms:W3CDTF">2015-05-29T13:17:00Z</dcterms:modified>
</cp:coreProperties>
</file>